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eastAsia="ru-RU"/>
        </w:rPr>
        <w:outlineLvl w:val="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3420" cy="107442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9342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60pt;height:84.6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  <w:lang w:eastAsia="ru-RU"/>
        </w:rPr>
      </w:r>
    </w:p>
    <w:p>
      <w:pPr>
        <w:jc w:val="center"/>
        <w:rPr>
          <w:sz w:val="28"/>
          <w:szCs w:val="28"/>
          <w:lang w:eastAsia="ru-RU"/>
        </w:rPr>
        <w:outlineLvl w:val="0"/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rPr>
          <w:b/>
          <w:sz w:val="28"/>
          <w:szCs w:val="28"/>
          <w:lang w:eastAsia="ru-RU"/>
        </w:rPr>
        <w:outlineLvl w:val="0"/>
      </w:pPr>
      <w:r>
        <w:rPr>
          <w:b/>
          <w:sz w:val="28"/>
          <w:szCs w:val="28"/>
          <w:lang w:eastAsia="ru-RU"/>
        </w:rPr>
        <w:t xml:space="preserve">РОССИЙСКАЯ ФЕДЕРАЦИЯ</w:t>
      </w:r>
      <w:r>
        <w:rPr>
          <w:b/>
          <w:sz w:val="28"/>
          <w:szCs w:val="28"/>
          <w:lang w:eastAsia="ru-RU"/>
        </w:rPr>
      </w:r>
    </w:p>
    <w:p>
      <w:pPr>
        <w:jc w:val="center"/>
        <w:rPr>
          <w:b/>
          <w:sz w:val="28"/>
          <w:szCs w:val="28"/>
          <w:lang w:eastAsia="ru-RU"/>
        </w:rPr>
        <w:outlineLvl w:val="0"/>
      </w:pPr>
      <w:r>
        <w:rPr>
          <w:b/>
          <w:sz w:val="28"/>
          <w:szCs w:val="28"/>
          <w:lang w:eastAsia="ru-RU"/>
        </w:rPr>
        <w:t xml:space="preserve">ХЕРСОНСКАЯ ОБЛАСТЬ</w:t>
      </w:r>
      <w:r>
        <w:rPr>
          <w:b/>
          <w:sz w:val="28"/>
          <w:szCs w:val="28"/>
          <w:lang w:eastAsia="ru-RU"/>
        </w:rPr>
      </w:r>
    </w:p>
    <w:p>
      <w:pPr>
        <w:jc w:val="center"/>
        <w:rPr>
          <w:b/>
          <w:sz w:val="28"/>
          <w:szCs w:val="28"/>
        </w:rPr>
      </w:pPr>
      <w:r/>
      <w:bookmarkStart w:id="0" w:name="_Hlk145146036"/>
      <w:r>
        <w:rPr>
          <w:b/>
          <w:sz w:val="28"/>
          <w:szCs w:val="28"/>
        </w:rPr>
        <w:t xml:space="preserve">СОВЕТ ДЕПУТАТОВ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  <w:u w:val="single"/>
        </w:rPr>
      </w:pPr>
      <w:r/>
      <w:bookmarkStart w:id="1" w:name="_Hlk145086605"/>
      <w:r>
        <w:rPr>
          <w:b/>
          <w:sz w:val="28"/>
          <w:szCs w:val="28"/>
          <w:u w:val="single"/>
        </w:rPr>
        <w:t xml:space="preserve">ГОЛОПРИСТ</w:t>
      </w:r>
      <w:r>
        <w:rPr>
          <w:b/>
          <w:sz w:val="28"/>
          <w:szCs w:val="28"/>
          <w:u w:val="single"/>
        </w:rPr>
        <w:t xml:space="preserve">АНСКОГО МУНИЦИПАЛЬНОГО ОКРУГА </w:t>
      </w:r>
      <w:bookmarkEnd w:id="0"/>
      <w:bookmarkEnd w:id="1"/>
      <w:r>
        <w:rPr>
          <w:b/>
          <w:sz w:val="28"/>
          <w:szCs w:val="28"/>
          <w:u w:val="single"/>
        </w:rPr>
      </w:r>
    </w:p>
    <w:p>
      <w:pPr>
        <w:jc w:val="center"/>
        <w:rPr>
          <w:rStyle w:val="711"/>
          <w:sz w:val="18"/>
          <w:szCs w:val="18"/>
        </w:rPr>
      </w:pPr>
      <w:r>
        <w:rPr>
          <w:sz w:val="18"/>
          <w:szCs w:val="18"/>
        </w:rPr>
        <w:t xml:space="preserve">Россия Херсонская область  Голопристанский муниципальный округ </w:t>
      </w:r>
      <w:r>
        <w:rPr>
          <w:sz w:val="18"/>
          <w:szCs w:val="18"/>
        </w:rPr>
        <w:t xml:space="preserve">г.Голая</w:t>
      </w:r>
      <w:r>
        <w:rPr>
          <w:sz w:val="18"/>
          <w:szCs w:val="18"/>
        </w:rPr>
        <w:t xml:space="preserve"> Пристань ул.1 Мая,41 </w:t>
      </w:r>
      <w:hyperlink r:id="rId11" w:tooltip="mailto:golopristanskij_sd@khogov.ru" w:history="1">
        <w:r>
          <w:rPr>
            <w:rStyle w:val="711"/>
            <w:sz w:val="18"/>
            <w:szCs w:val="18"/>
            <w:lang w:val="en-US"/>
          </w:rPr>
          <w:t xml:space="preserve">g</w:t>
        </w:r>
        <w:r>
          <w:rPr>
            <w:rStyle w:val="711"/>
            <w:sz w:val="18"/>
            <w:szCs w:val="18"/>
          </w:rPr>
          <w:t xml:space="preserve">olopristanskij_sd@khogov.ru</w:t>
        </w:r>
      </w:hyperlink>
      <w:r/>
      <w:r>
        <w:rPr>
          <w:rStyle w:val="711"/>
          <w:sz w:val="18"/>
          <w:szCs w:val="18"/>
        </w:rPr>
      </w:r>
    </w:p>
    <w:p>
      <w:pPr>
        <w:jc w:val="center"/>
        <w:spacing w:line="0" w:lineRule="atLeas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________</w:t>
      </w:r>
      <w:r>
        <w:rPr>
          <w:b/>
          <w:bCs/>
          <w:sz w:val="28"/>
          <w:szCs w:val="28"/>
        </w:rPr>
        <w:t xml:space="preserve"> сессия первого созыва</w:t>
      </w:r>
      <w:r>
        <w:rPr>
          <w:b/>
          <w:sz w:val="28"/>
          <w:szCs w:val="28"/>
        </w:rPr>
      </w:r>
    </w:p>
    <w:p>
      <w:pPr>
        <w:jc w:val="center"/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</w:p>
    <w:p>
      <w:pPr>
        <w:jc w:val="center"/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____________ № _____</w:t>
      </w:r>
      <w:r>
        <w:rPr>
          <w:b/>
          <w:sz w:val="28"/>
          <w:szCs w:val="28"/>
        </w:rPr>
      </w:r>
    </w:p>
    <w:p>
      <w:pPr>
        <w:pStyle w:val="699"/>
        <w:spacing w:before="83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pStyle w:val="703"/>
        <w:jc w:val="center"/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утверждении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Положения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порядке</w:t>
      </w:r>
      <w:r>
        <w:rPr>
          <w:b/>
          <w:bCs/>
          <w:spacing w:val="-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привлечения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расходования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средств безвозмездных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поступлений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от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физических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</w:t>
      </w:r>
      <w:r>
        <w:rPr>
          <w:b/>
          <w:bCs/>
          <w:spacing w:val="-1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юридических лиц,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</w:t>
      </w:r>
      <w:r>
        <w:rPr>
          <w:b/>
          <w:bCs/>
          <w:spacing w:val="-1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том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числе добровольных пожертвований в бюджет </w:t>
      </w:r>
      <w:bookmarkStart w:id="2" w:name="_Hlk198107450"/>
      <w:r/>
      <w:bookmarkStart w:id="3" w:name="_Hlk198106584"/>
      <w:r>
        <w:rPr>
          <w:b/>
          <w:bCs/>
          <w:sz w:val="26"/>
          <w:szCs w:val="26"/>
        </w:rPr>
        <w:t xml:space="preserve">Голопристанского</w:t>
      </w:r>
      <w:r>
        <w:rPr>
          <w:b/>
          <w:bCs/>
          <w:sz w:val="26"/>
          <w:szCs w:val="26"/>
        </w:rPr>
        <w:t xml:space="preserve"> муниципального округа Херсонской области</w:t>
      </w:r>
      <w:bookmarkEnd w:id="2"/>
      <w:bookmarkEnd w:id="3"/>
      <w:r>
        <w:rPr>
          <w:b/>
          <w:bCs/>
          <w:sz w:val="26"/>
          <w:szCs w:val="26"/>
        </w:rPr>
      </w:r>
    </w:p>
    <w:p>
      <w:pPr>
        <w:pStyle w:val="699"/>
        <w:ind w:left="303" w:right="255"/>
        <w:jc w:val="center"/>
        <w:spacing w:before="1" w:line="235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03"/>
        <w:ind w:firstLine="709"/>
        <w:jc w:val="both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41, 47 Бюджетного кодекса Российской Федерации, ст. ст. 124, 582 Гражданского кодекса Российской Федер</w:t>
      </w:r>
      <w:r>
        <w:rPr>
          <w:sz w:val="26"/>
          <w:szCs w:val="26"/>
        </w:rPr>
        <w:t xml:space="preserve">ации, Федеральным законом от 06.10.2003</w:t>
      </w:r>
      <w:r>
        <w:rPr>
          <w:sz w:val="26"/>
          <w:szCs w:val="26"/>
        </w:rPr>
        <w:t xml:space="preserve"> №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131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 xml:space="preserve">-ФЗ «Об общих </w:t>
      </w:r>
      <w:r>
        <w:rPr>
          <w:spacing w:val="-2"/>
          <w:sz w:val="26"/>
          <w:szCs w:val="26"/>
        </w:rPr>
        <w:t xml:space="preserve">принципах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организации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местного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самоуправления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в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Российской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Федерации», </w:t>
      </w:r>
      <w:r>
        <w:rPr>
          <w:sz w:val="26"/>
          <w:szCs w:val="26"/>
        </w:rPr>
        <w:t xml:space="preserve">Ф</w:t>
      </w:r>
      <w:r>
        <w:rPr>
          <w:sz w:val="26"/>
          <w:szCs w:val="26"/>
        </w:rPr>
        <w:t xml:space="preserve">едеральным законом от 12.01.1996 </w:t>
      </w:r>
      <w:r>
        <w:rPr>
          <w:sz w:val="26"/>
          <w:szCs w:val="26"/>
        </w:rPr>
        <w:t xml:space="preserve">№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7-ФЗ «О некоммерческих организациях»,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Уставом</w:t>
      </w:r>
      <w:r>
        <w:rPr>
          <w:spacing w:val="-17"/>
          <w:sz w:val="26"/>
          <w:szCs w:val="26"/>
        </w:rPr>
        <w:t xml:space="preserve"> </w:t>
      </w:r>
      <w:bookmarkStart w:id="4" w:name="_Hlk198108084"/>
      <w:r>
        <w:rPr>
          <w:sz w:val="26"/>
          <w:szCs w:val="26"/>
          <w:lang w:eastAsia="en-US"/>
        </w:rPr>
        <w:t xml:space="preserve">муниципального образования «Голопристанский муниципальный округ»</w:t>
      </w:r>
      <w:r>
        <w:rPr>
          <w:sz w:val="26"/>
          <w:szCs w:val="26"/>
        </w:rPr>
        <w:t xml:space="preserve">,</w:t>
      </w:r>
      <w:bookmarkEnd w:id="4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целях создания условий для привлечения и расходования безвозмездных поступлений от физических и юридических лиц, в том числе добровольных пожертвований в бюджет </w:t>
      </w:r>
      <w:bookmarkStart w:id="5" w:name="_Hlk198106654"/>
      <w:r>
        <w:rPr>
          <w:sz w:val="26"/>
          <w:szCs w:val="26"/>
          <w:lang w:eastAsia="en-US"/>
        </w:rPr>
        <w:t xml:space="preserve">Голопристанского</w:t>
      </w:r>
      <w:r>
        <w:rPr>
          <w:sz w:val="26"/>
          <w:szCs w:val="26"/>
          <w:lang w:eastAsia="en-US"/>
        </w:rPr>
        <w:t xml:space="preserve"> муниципального округа Херсонской области</w:t>
      </w:r>
      <w:bookmarkEnd w:id="5"/>
      <w:r>
        <w:rPr>
          <w:sz w:val="26"/>
          <w:szCs w:val="26"/>
        </w:rPr>
        <w:t xml:space="preserve">, Совет депутатов </w:t>
      </w:r>
      <w:r>
        <w:rPr>
          <w:sz w:val="26"/>
          <w:szCs w:val="26"/>
        </w:rPr>
        <w:t xml:space="preserve">Голопристанского</w:t>
      </w:r>
      <w:r>
        <w:rPr>
          <w:sz w:val="26"/>
          <w:szCs w:val="26"/>
        </w:rPr>
        <w:t xml:space="preserve"> муниципального округа Херсонской области,</w:t>
      </w:r>
      <w:r>
        <w:rPr>
          <w:sz w:val="26"/>
          <w:szCs w:val="26"/>
        </w:rPr>
      </w:r>
    </w:p>
    <w:p>
      <w:pPr>
        <w:pStyle w:val="703"/>
        <w:ind w:firstLine="709"/>
        <w:jc w:val="both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9"/>
        <w:ind w:left="978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 xml:space="preserve">РЕШИЛ:</w:t>
      </w:r>
      <w:r>
        <w:rPr>
          <w:b/>
          <w:sz w:val="26"/>
          <w:szCs w:val="26"/>
        </w:rPr>
      </w:r>
    </w:p>
    <w:p>
      <w:pPr>
        <w:pStyle w:val="701"/>
        <w:numPr>
          <w:ilvl w:val="0"/>
          <w:numId w:val="3"/>
        </w:numPr>
        <w:ind w:left="0" w:right="219" w:firstLine="709"/>
        <w:tabs>
          <w:tab w:val="left" w:pos="1134" w:leader="none"/>
        </w:tabs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Утвердить Положени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о порядке привлечения и расходования средств безвозмездных поступлений от физических и юридических лиц, в том числе добровольных пожертвований в бюджет </w:t>
      </w:r>
      <w:r>
        <w:rPr>
          <w:sz w:val="26"/>
          <w:szCs w:val="26"/>
        </w:rPr>
        <w:t xml:space="preserve">Голопристанского</w:t>
      </w:r>
      <w:r>
        <w:rPr>
          <w:sz w:val="26"/>
          <w:szCs w:val="26"/>
        </w:rPr>
        <w:t xml:space="preserve"> муниципального округа Херсонской области </w:t>
      </w:r>
      <w:r>
        <w:rPr>
          <w:spacing w:val="-2"/>
          <w:sz w:val="26"/>
          <w:szCs w:val="26"/>
        </w:rPr>
        <w:t xml:space="preserve">(</w:t>
      </w:r>
      <w:r>
        <w:rPr>
          <w:spacing w:val="-2"/>
          <w:sz w:val="26"/>
          <w:szCs w:val="26"/>
        </w:rPr>
        <w:t xml:space="preserve">прилагается</w:t>
      </w:r>
      <w:r>
        <w:rPr>
          <w:spacing w:val="-2"/>
          <w:sz w:val="26"/>
          <w:szCs w:val="26"/>
        </w:rPr>
        <w:t xml:space="preserve">).</w:t>
      </w:r>
      <w:r>
        <w:rPr>
          <w:sz w:val="26"/>
          <w:szCs w:val="26"/>
          <w:lang w:eastAsia="zh-CN"/>
        </w:rPr>
      </w:r>
    </w:p>
    <w:p>
      <w:pPr>
        <w:pStyle w:val="701"/>
        <w:numPr>
          <w:ilvl w:val="0"/>
          <w:numId w:val="3"/>
        </w:numPr>
        <w:ind w:left="0" w:right="219" w:firstLine="709"/>
        <w:tabs>
          <w:tab w:val="left" w:pos="1134" w:leader="none"/>
        </w:tabs>
        <w:rPr>
          <w:sz w:val="26"/>
          <w:szCs w:val="26"/>
          <w:lang w:eastAsia="zh-CN"/>
        </w:rPr>
      </w:pPr>
      <w:r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cо</w:t>
      </w:r>
      <w:r>
        <w:rPr>
          <w:sz w:val="28"/>
          <w:szCs w:val="28"/>
        </w:rPr>
        <w:t xml:space="preserve"> дня опубликования на официальном сайте Голопристанского муниципального округа Херсонской области: golopristanskiy-mo.gosuslugi.ru</w:t>
      </w:r>
      <w:r>
        <w:rPr>
          <w:sz w:val="28"/>
          <w:szCs w:val="28"/>
        </w:rPr>
        <w:t xml:space="preserve">.</w:t>
      </w:r>
      <w:r>
        <w:rPr>
          <w:sz w:val="26"/>
          <w:szCs w:val="26"/>
          <w:lang w:eastAsia="zh-CN"/>
        </w:rPr>
      </w:r>
    </w:p>
    <w:p>
      <w:pPr>
        <w:pStyle w:val="701"/>
        <w:ind w:left="709" w:right="219" w:firstLine="0"/>
        <w:tabs>
          <w:tab w:val="left" w:pos="1134" w:leader="none"/>
        </w:tabs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</w:p>
    <w:p>
      <w:pPr>
        <w:jc w:val="both"/>
        <w:tabs>
          <w:tab w:val="left" w:pos="3261" w:leader="none"/>
          <w:tab w:val="left" w:pos="3570" w:leader="none"/>
          <w:tab w:val="left" w:pos="680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                       Глава Голопристанского    </w:t>
      </w:r>
      <w:r>
        <w:rPr>
          <w:sz w:val="26"/>
          <w:szCs w:val="26"/>
        </w:rPr>
      </w:r>
    </w:p>
    <w:p>
      <w:pPr>
        <w:jc w:val="both"/>
        <w:tabs>
          <w:tab w:val="left" w:pos="3261" w:leader="none"/>
          <w:tab w:val="left" w:pos="3570" w:leader="none"/>
          <w:tab w:val="left" w:pos="680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муниципального округа</w:t>
      </w:r>
      <w:r>
        <w:rPr>
          <w:sz w:val="26"/>
          <w:szCs w:val="26"/>
        </w:rPr>
      </w:r>
    </w:p>
    <w:p>
      <w:pPr>
        <w:jc w:val="both"/>
        <w:tabs>
          <w:tab w:val="left" w:pos="3261" w:leader="none"/>
          <w:tab w:val="left" w:pos="3570" w:leader="none"/>
          <w:tab w:val="left" w:pos="680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__________________________                                 ____________В.В. Титаренко</w:t>
      </w:r>
      <w:r>
        <w:rPr>
          <w:sz w:val="26"/>
          <w:szCs w:val="26"/>
        </w:rPr>
      </w:r>
    </w:p>
    <w:p>
      <w:pPr>
        <w:ind w:left="5670"/>
        <w:tabs>
          <w:tab w:val="left" w:pos="3261" w:leader="none"/>
          <w:tab w:val="left" w:pos="3570" w:leader="none"/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</w:rPr>
      </w:r>
    </w:p>
    <w:p>
      <w:pPr>
        <w:ind w:left="5670"/>
        <w:tabs>
          <w:tab w:val="left" w:pos="3261" w:leader="none"/>
          <w:tab w:val="left" w:pos="3570" w:leader="none"/>
          <w:tab w:val="left" w:pos="6804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Утверждено решением ___сессии </w:t>
      </w:r>
      <w:r>
        <w:rPr>
          <w:sz w:val="24"/>
          <w:szCs w:val="24"/>
          <w:lang w:eastAsia="ru-RU"/>
        </w:rPr>
      </w:r>
    </w:p>
    <w:p>
      <w:pPr>
        <w:ind w:left="5670"/>
        <w:tabs>
          <w:tab w:val="left" w:pos="3261" w:leader="none"/>
          <w:tab w:val="left" w:pos="3570" w:leader="none"/>
          <w:tab w:val="left" w:pos="6804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первого созыва Совета депутатов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</w:r>
    </w:p>
    <w:p>
      <w:pPr>
        <w:ind w:left="5670"/>
        <w:tabs>
          <w:tab w:val="left" w:pos="3261" w:leader="none"/>
          <w:tab w:val="left" w:pos="3570" w:leader="none"/>
          <w:tab w:val="left" w:pos="6804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Голопристанского </w:t>
      </w:r>
      <w:r>
        <w:rPr>
          <w:sz w:val="24"/>
          <w:szCs w:val="24"/>
          <w:lang w:eastAsia="ru-RU"/>
        </w:rPr>
        <w:t xml:space="preserve">муниципального </w:t>
      </w:r>
      <w:r>
        <w:rPr>
          <w:sz w:val="24"/>
          <w:szCs w:val="24"/>
          <w:lang w:eastAsia="ru-RU"/>
        </w:rPr>
      </w:r>
    </w:p>
    <w:p>
      <w:pPr>
        <w:ind w:left="5670"/>
        <w:tabs>
          <w:tab w:val="left" w:pos="3261" w:leader="none"/>
          <w:tab w:val="left" w:pos="3570" w:leader="none"/>
          <w:tab w:val="left" w:pos="6804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округа от </w:t>
      </w:r>
      <w:r>
        <w:rPr>
          <w:sz w:val="24"/>
          <w:szCs w:val="24"/>
          <w:lang w:eastAsia="ru-RU"/>
        </w:rPr>
        <w:t xml:space="preserve">_______2025 № ______</w:t>
      </w:r>
      <w:r>
        <w:rPr>
          <w:sz w:val="24"/>
          <w:szCs w:val="24"/>
          <w:lang w:eastAsia="ru-RU"/>
        </w:rPr>
      </w:r>
    </w:p>
    <w:p>
      <w:pPr>
        <w:ind w:left="3969"/>
        <w:jc w:val="right"/>
        <w:tabs>
          <w:tab w:val="left" w:pos="3261" w:leader="none"/>
          <w:tab w:val="left" w:pos="3570" w:leader="none"/>
          <w:tab w:val="left" w:pos="6804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порядке привлечения и расходования средств безвозмездных поступлений от физических и юридических лиц, в том числе добровольных пожертвований в бюджет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 Херсонской области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1"/>
          <w:numId w:val="3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</w:t>
      </w:r>
      <w:r>
        <w:rPr>
          <w:sz w:val="28"/>
          <w:szCs w:val="28"/>
        </w:rPr>
      </w:r>
    </w:p>
    <w:p>
      <w:pPr>
        <w:pStyle w:val="701"/>
        <w:ind w:left="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со статьями 41, 47 Бюджетного кодекса Российской Федерации, ст. ст. 124, 582 Гражданского кодекса Российской Федерации, ст. 55 Федерал</w:t>
      </w:r>
      <w:r>
        <w:rPr>
          <w:sz w:val="28"/>
          <w:szCs w:val="28"/>
        </w:rPr>
        <w:t xml:space="preserve">ьного закона от 06.10.2003 № 131-</w:t>
      </w:r>
      <w:r>
        <w:rPr>
          <w:sz w:val="28"/>
          <w:szCs w:val="28"/>
        </w:rPr>
        <w:t xml:space="preserve">ФЗ «Об общих принципах организации местного самоуправления Российской Федерации», Федеральным законом от 12.01.1996 № 7-ФЗ «О некоммерческих организациях», </w:t>
      </w:r>
      <w:r>
        <w:rPr>
          <w:sz w:val="28"/>
          <w:szCs w:val="28"/>
        </w:rPr>
        <w:t xml:space="preserve">Законом Хе</w:t>
      </w:r>
      <w:r>
        <w:rPr>
          <w:sz w:val="28"/>
          <w:szCs w:val="28"/>
        </w:rPr>
        <w:t xml:space="preserve">рсонской области от 11.07.2024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53-ЗХО «О местном самоуп</w:t>
      </w:r>
      <w:r>
        <w:rPr>
          <w:sz w:val="28"/>
          <w:szCs w:val="28"/>
        </w:rPr>
        <w:t xml:space="preserve">равлении в Херсонской области».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Настоящее Положение устанавливает порядок зачисления и расходования средств безвозмездных поступлен</w:t>
      </w:r>
      <w:r>
        <w:rPr>
          <w:sz w:val="28"/>
          <w:szCs w:val="28"/>
        </w:rPr>
        <w:t xml:space="preserve">ий от физических и юридических лиц, в том числе добровольных </w:t>
      </w:r>
      <w:bookmarkStart w:id="6" w:name="_GoBack"/>
      <w:r/>
      <w:bookmarkEnd w:id="6"/>
      <w:r>
        <w:rPr>
          <w:sz w:val="28"/>
          <w:szCs w:val="28"/>
        </w:rPr>
        <w:t xml:space="preserve">пожертвований (далее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безвозмездные поступления) в бюджет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 Херсонской области, </w:t>
      </w:r>
      <w:r>
        <w:rPr>
          <w:sz w:val="28"/>
          <w:szCs w:val="28"/>
        </w:rPr>
        <w:t xml:space="preserve">(далее -</w:t>
      </w:r>
      <w:r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В настоящем Положении используются следующие понятия и термины: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Одаряемый -</w:t>
      </w:r>
      <w:r>
        <w:rPr>
          <w:sz w:val="28"/>
          <w:szCs w:val="28"/>
        </w:rPr>
        <w:t xml:space="preserve"> муниципальное образование </w:t>
      </w:r>
      <w:r>
        <w:rPr>
          <w:sz w:val="28"/>
          <w:szCs w:val="28"/>
        </w:rPr>
        <w:t xml:space="preserve">Голопристанский</w:t>
      </w:r>
      <w:r>
        <w:rPr>
          <w:sz w:val="28"/>
          <w:szCs w:val="28"/>
        </w:rPr>
        <w:t xml:space="preserve"> муниципальный округ Херсонской области,</w:t>
      </w:r>
      <w:r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Голопристанский </w:t>
      </w:r>
      <w:r>
        <w:rPr>
          <w:sz w:val="28"/>
          <w:szCs w:val="28"/>
        </w:rPr>
        <w:t xml:space="preserve">муниципальный ок</w:t>
      </w:r>
      <w:r>
        <w:rPr>
          <w:sz w:val="28"/>
          <w:szCs w:val="28"/>
        </w:rPr>
        <w:t xml:space="preserve">руг</w:t>
      </w:r>
      <w:r>
        <w:rPr>
          <w:sz w:val="28"/>
          <w:szCs w:val="28"/>
        </w:rPr>
        <w:t xml:space="preserve">) в лице Администрации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 Херсонской области</w:t>
      </w:r>
      <w:r>
        <w:rPr>
          <w:sz w:val="28"/>
          <w:szCs w:val="28"/>
        </w:rPr>
        <w:t xml:space="preserve"> (далее Администрация Голопристанского муниципального округа)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Жертвователь -</w:t>
      </w:r>
      <w:r>
        <w:rPr>
          <w:sz w:val="28"/>
          <w:szCs w:val="28"/>
        </w:rPr>
        <w:t xml:space="preserve"> физическое или юридическое лицо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</w:t>
      </w:r>
      <w:r>
        <w:rPr>
          <w:sz w:val="28"/>
          <w:szCs w:val="28"/>
        </w:rPr>
        <w:t xml:space="preserve">ной инициативе на добровольной основе, не влекущее получение данными физическими и (или) юридическими лицами материальной выгоды, оказания им услуг либо возникновения у кого - либо обязанностей по отношению к ним. Размер (объем) пожертвований не ограничен.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Безвозмездные </w:t>
      </w:r>
      <w:r>
        <w:rPr>
          <w:sz w:val="28"/>
          <w:szCs w:val="28"/>
        </w:rPr>
        <w:t xml:space="preserve">поступления</w:t>
      </w:r>
      <w:r>
        <w:rPr>
          <w:sz w:val="28"/>
          <w:szCs w:val="28"/>
        </w:rPr>
        <w:t xml:space="preserve"> от физических и юридических лиц - добровольные и безвозмездные пожертвования, имущественные взносы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 перечисления денежных средств физическими лицами и (или) юридическими </w:t>
      </w:r>
      <w:r>
        <w:rPr>
          <w:sz w:val="28"/>
          <w:szCs w:val="28"/>
        </w:rPr>
        <w:t xml:space="preserve">лицами в общеполезных целях </w:t>
      </w:r>
      <w:r>
        <w:rPr>
          <w:sz w:val="28"/>
          <w:szCs w:val="28"/>
        </w:rPr>
        <w:t xml:space="preserve">Голопристанскому</w:t>
      </w:r>
      <w:r>
        <w:rPr>
          <w:sz w:val="28"/>
          <w:szCs w:val="28"/>
        </w:rPr>
        <w:t xml:space="preserve"> муниципальному округу</w:t>
      </w:r>
      <w:r>
        <w:rPr>
          <w:sz w:val="28"/>
          <w:szCs w:val="28"/>
        </w:rPr>
        <w:t xml:space="preserve">, не влекущие получение данными физическими и (или) юридическими лицами материальной выгоды, оказание им ус</w:t>
      </w:r>
      <w:r>
        <w:rPr>
          <w:sz w:val="28"/>
          <w:szCs w:val="28"/>
        </w:rPr>
        <w:t xml:space="preserve">луг либо возникновение у кого-</w:t>
      </w:r>
      <w:r>
        <w:rPr>
          <w:sz w:val="28"/>
          <w:szCs w:val="28"/>
        </w:rPr>
        <w:t xml:space="preserve">либо обязанностей по отношению к ним.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Безвозмездные поступления привлекаются с целью решения вопросов местного значения и иных вопросов, не отнесенных к вопросам местного значения </w:t>
      </w:r>
      <w:r>
        <w:rPr>
          <w:sz w:val="28"/>
          <w:szCs w:val="28"/>
        </w:rPr>
        <w:t xml:space="preserve">Голопристанского муниципального округа</w:t>
      </w:r>
      <w:r>
        <w:rPr>
          <w:sz w:val="28"/>
          <w:szCs w:val="28"/>
        </w:rPr>
        <w:t xml:space="preserve">, определенные федеральными законами, законами </w:t>
      </w:r>
      <w:r>
        <w:rPr>
          <w:sz w:val="28"/>
          <w:szCs w:val="28"/>
        </w:rPr>
        <w:t xml:space="preserve">Херсонской области</w:t>
      </w:r>
      <w:r>
        <w:rPr>
          <w:sz w:val="28"/>
          <w:szCs w:val="28"/>
        </w:rPr>
        <w:t xml:space="preserve"> и </w:t>
      </w:r>
      <w:r>
        <w:rPr>
          <w:sz w:val="26"/>
          <w:szCs w:val="26"/>
        </w:rPr>
        <w:t xml:space="preserve">Уставом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«Голопристанский муниципальный округ»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Безвозмездные поступления от физических и юридических лиц могут поступать в виде: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бескорыстной (безвозмездной или на льготных условиях) передачи в собственность муниципального образования имущества, в том числе денежных средств;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бескорыстной (безвозмездной или на льготных условиях) передачи в собственность муниципального образования объектов интеллектуальной собственности;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добровольных пожертвований с указанием конкретной цели платежа;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бескорыстного (безвозмездного или на льготных условиях) выполнения работ, оказания услуг юридическими или физическими лицами, осуществляющими добровольное пожертвование.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</w:t>
      </w:r>
      <w:r>
        <w:rPr>
          <w:sz w:val="28"/>
          <w:szCs w:val="28"/>
        </w:rPr>
        <w:t xml:space="preserve">При привлечении и расходовании безвозмездных поступлений устанавливаются следующие принципы: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добровольность;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безвозмездность;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неограниченность в размерах;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законность;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гласность при использовании;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целевое использование;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конфиденциальность при получении добровольных пожертвований.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1"/>
          <w:numId w:val="3"/>
        </w:numP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привлечения безвозмездных поступлений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r>
        <w:rPr>
          <w:sz w:val="28"/>
          <w:szCs w:val="28"/>
        </w:rPr>
        <w:t xml:space="preserve">Голопристанского муниципального округа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осуществляют следующие полномочия в сфере привлечения безвозмездных поступлений: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формирование и осуществление муниципальных программ (подпрограмм), </w:t>
      </w:r>
      <w:r>
        <w:rPr>
          <w:sz w:val="28"/>
          <w:szCs w:val="28"/>
        </w:rPr>
        <w:t xml:space="preserve">содержащих </w:t>
      </w:r>
      <w:r>
        <w:rPr>
          <w:sz w:val="28"/>
          <w:szCs w:val="28"/>
        </w:rPr>
        <w:t xml:space="preserve">мероприятия, направленные на поддержку добровольчества (волонтерства), с </w:t>
      </w:r>
      <w:r>
        <w:rPr>
          <w:sz w:val="28"/>
          <w:szCs w:val="28"/>
        </w:rPr>
        <w:t xml:space="preserve">учетом национальных и местных </w:t>
      </w:r>
      <w:r>
        <w:rPr>
          <w:sz w:val="28"/>
          <w:szCs w:val="28"/>
        </w:rPr>
        <w:t xml:space="preserve">социально-экономических, экологических, культурных и других особенностей;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оказание поддержки организаторам добровольческой (волонтерской) деятельности, до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</w:t>
      </w:r>
      <w:r>
        <w:rPr>
          <w:sz w:val="28"/>
          <w:szCs w:val="28"/>
        </w:rPr>
        <w:t xml:space="preserve">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 деятельности  и  добровольческим  (волонтерским)</w:t>
      </w:r>
      <w:r>
        <w:rPr>
          <w:sz w:val="28"/>
          <w:szCs w:val="28"/>
        </w:rPr>
        <w:t xml:space="preserve"> организациям.</w:t>
      </w:r>
      <w:r>
        <w:rPr>
          <w:sz w:val="28"/>
          <w:szCs w:val="28"/>
        </w:rPr>
      </w:r>
    </w:p>
    <w:p>
      <w:pPr>
        <w:pStyle w:val="701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Физические и юридические лица вправе обращаться в органы </w:t>
      </w:r>
      <w:r>
        <w:rPr>
          <w:sz w:val="28"/>
          <w:szCs w:val="28"/>
        </w:rPr>
        <w:t xml:space="preserve">Голопристанского муниципального округа </w:t>
      </w:r>
      <w:r>
        <w:rPr>
          <w:sz w:val="28"/>
          <w:szCs w:val="28"/>
        </w:rPr>
        <w:t xml:space="preserve">с предложениями о передаче безвозмездных поступлений на конкретно указанные цели либо выступать инициаторами внесения добровольных пожертвований без указания их целевого назначения. Жертвователи вправе обратиться в Администрацию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 xml:space="preserve">льного округа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заявлением о предоставлении необходимой информации для самостоятельного определения размера денежных средств, планируемых жертвователем к внесению в виде безвозмездных поступлений, составления сметы расходов для заключения договора о </w:t>
      </w:r>
      <w:r>
        <w:rPr>
          <w:sz w:val="28"/>
          <w:szCs w:val="28"/>
        </w:rPr>
        <w:t xml:space="preserve">пожертвовании</w:t>
      </w:r>
      <w:r>
        <w:rPr>
          <w:sz w:val="28"/>
          <w:szCs w:val="28"/>
        </w:rPr>
        <w:t xml:space="preserve">, определения иных существенных условий договора о пожертвовании, который жертвователь намерен заключить с Администрацией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 xml:space="preserve">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01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Привлечение безвозмездных поступлений в виде денежных средств, выполнения работ, оказания услуг от юридических и физических лиц может быть предусмотрено договорами о пожертвовании.</w:t>
      </w:r>
      <w:r>
        <w:rPr>
          <w:sz w:val="28"/>
          <w:szCs w:val="28"/>
        </w:rPr>
      </w:r>
    </w:p>
    <w:p>
      <w:pPr>
        <w:pStyle w:val="701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 и юридические лица вправе беспрепятственно осуществлять безвозмездные поступления на основе добровольности и свободы выбора ее целей.</w:t>
      </w:r>
      <w:r>
        <w:rPr>
          <w:sz w:val="28"/>
          <w:szCs w:val="28"/>
        </w:rPr>
      </w:r>
    </w:p>
    <w:p>
      <w:pPr>
        <w:pStyle w:val="701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 и юридические лица вправе свободно осуществлять безвозмездные поступления индивидуально или объединившись, с образованием или без образования благотворительной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01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Никто не вправе ограничивать свободу выбора установленных действующим законодательством целей безвозмездных поступлений и форм их осуществления.</w:t>
      </w:r>
      <w:r>
        <w:rPr>
          <w:sz w:val="28"/>
          <w:szCs w:val="28"/>
        </w:rPr>
      </w:r>
    </w:p>
    <w:p>
      <w:pPr>
        <w:pStyle w:val="701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 инициативой о привлечении безвозмездных поступлений могут выступать: </w:t>
      </w:r>
      <w:bookmarkStart w:id="7" w:name="_Hlk198108669"/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Администрации Голопристанского</w:t>
      </w:r>
      <w:r>
        <w:rPr>
          <w:sz w:val="28"/>
          <w:szCs w:val="28"/>
        </w:rPr>
        <w:t xml:space="preserve"> муниципального округа,</w:t>
      </w:r>
      <w:r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Херсонской области</w:t>
      </w:r>
      <w:r>
        <w:rPr>
          <w:sz w:val="28"/>
          <w:szCs w:val="28"/>
        </w:rPr>
        <w:t xml:space="preserve">, депутаты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Херсонской области</w:t>
      </w:r>
      <w:r>
        <w:rPr>
          <w:sz w:val="28"/>
          <w:szCs w:val="28"/>
        </w:rPr>
        <w:t xml:space="preserve">.</w:t>
      </w:r>
      <w:bookmarkEnd w:id="7"/>
      <w:r>
        <w:rPr>
          <w:sz w:val="28"/>
          <w:szCs w:val="28"/>
        </w:rPr>
      </w:r>
    </w:p>
    <w:p>
      <w:pPr>
        <w:pStyle w:val="701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Обращение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 Голопристанского</w:t>
      </w:r>
      <w:r>
        <w:rPr>
          <w:sz w:val="28"/>
          <w:szCs w:val="28"/>
        </w:rPr>
        <w:t xml:space="preserve"> муниципального округа,</w:t>
      </w:r>
      <w:r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Херсонской области, депутатов</w:t>
      </w:r>
      <w:r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Херсонской области </w:t>
      </w:r>
      <w:r>
        <w:rPr>
          <w:sz w:val="28"/>
          <w:szCs w:val="28"/>
        </w:rPr>
        <w:t xml:space="preserve">должно содержать в себе основные направления расходования привлекаемых безвозмездных поступлений и цели использования имущества (прав).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о привлечении безвозмездных поступлений могут доводиться до жертвователей через средства массовой информации, а также на собраниях, конференциях, теле-радио передачах.</w:t>
      </w:r>
      <w:r>
        <w:rPr>
          <w:sz w:val="28"/>
          <w:szCs w:val="28"/>
        </w:rPr>
      </w:r>
    </w:p>
    <w:p>
      <w:pPr>
        <w:pStyle w:val="701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привлечении безвозмездных поступлений доводится до сведения неограниченного круга лиц через средства массовой информации, а также иными способами, определенными п. 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настоящего Положения.</w:t>
      </w:r>
      <w:r>
        <w:rPr>
          <w:sz w:val="28"/>
          <w:szCs w:val="28"/>
        </w:rPr>
      </w:r>
    </w:p>
    <w:p>
      <w:pPr>
        <w:pStyle w:val="701"/>
        <w:numPr>
          <w:ilvl w:val="2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конкретных целей использования безвозмездных поступлений орган местного самоуправления </w:t>
      </w:r>
      <w:r>
        <w:rPr>
          <w:sz w:val="28"/>
          <w:szCs w:val="28"/>
        </w:rPr>
        <w:t xml:space="preserve">Голопристанского 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Администрации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в течение 30 дней принимает решение о целесообразности реализации предложения и принятия безвозмездных поступлений. Жертвователь информируется о принятом решении в письменном виде в течение 10 дней после принятия решения.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3"/>
        </w:num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приема безвозмездных поступлений</w:t>
      </w:r>
      <w:r>
        <w:rPr>
          <w:sz w:val="28"/>
          <w:szCs w:val="28"/>
        </w:rPr>
      </w:r>
    </w:p>
    <w:p>
      <w:pPr>
        <w:ind w:left="31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Между жертвователем и одаряемым заключается договор добровольного пожертвования, а также подписывается акт приема-передачи, который является неотъемлемой частью договора.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 xml:space="preserve">Голопристанского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стороной договора добровольного пожертвования (одаряемый) выступает Администрация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 Херсонской области</w:t>
      </w:r>
      <w:r>
        <w:rPr>
          <w:sz w:val="28"/>
          <w:szCs w:val="28"/>
        </w:rPr>
        <w:t xml:space="preserve">. Право подписания договора добровольного пожертвования предоставляется главе </w:t>
      </w:r>
      <w:r>
        <w:rPr>
          <w:sz w:val="28"/>
          <w:szCs w:val="28"/>
        </w:rPr>
        <w:t xml:space="preserve">Администрации Голопристанского муниципального округа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лицу его замещающему, заместителям главы Администрации </w:t>
      </w:r>
      <w:r>
        <w:rPr>
          <w:sz w:val="28"/>
          <w:szCs w:val="28"/>
        </w:rPr>
        <w:t xml:space="preserve">Голопристанского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по письменному поручению главы 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Голопристанского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Налогообложение безвозмездных поступлений осуществляется в соответствии с Налоговым кодексом Российской Федерации.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Имущественные безвозмездные поступления оформляются ак</w:t>
      </w:r>
      <w:r>
        <w:rPr>
          <w:sz w:val="28"/>
          <w:szCs w:val="28"/>
        </w:rPr>
        <w:t xml:space="preserve">том приема - передачи, который является неотъемлемой частью договора добровольного пожертвования, и в случаях, установленных действующим законодательством, подлежит государственной регистрации. Принимаемое от жертвователя имущество является собственностью </w:t>
      </w:r>
      <w:r>
        <w:rPr>
          <w:sz w:val="28"/>
          <w:szCs w:val="28"/>
        </w:rPr>
        <w:t xml:space="preserve">Голопристанского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и учитывается в реестре имущества, находящегося в муниципальной собственности </w:t>
      </w:r>
      <w:r>
        <w:rPr>
          <w:sz w:val="28"/>
          <w:szCs w:val="28"/>
        </w:rPr>
        <w:t xml:space="preserve">Голопристанского муниципального округа</w:t>
      </w:r>
      <w:r>
        <w:rPr>
          <w:sz w:val="28"/>
          <w:szCs w:val="28"/>
        </w:rPr>
        <w:t xml:space="preserve">. Стоимость передаваемого имущества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определяется на основании цены, действующей на данный или аналогичный вид имущества на дату подписания </w:t>
      </w:r>
      <w:r>
        <w:rPr>
          <w:sz w:val="28"/>
          <w:szCs w:val="28"/>
        </w:rPr>
        <w:t xml:space="preserve">договора. Данные о действующей цене должны быть подтверждены документально, а в случае невозможности документального подтверждения учитывается в условной оценке </w:t>
      </w:r>
      <w:r>
        <w:rPr>
          <w:sz w:val="28"/>
          <w:szCs w:val="28"/>
        </w:rPr>
        <w:t xml:space="preserve">«1 объект 1 рубль». Изменение стоимости имущества должно быть осуществлено в срок, не превышающий 90 календарных дней, на основании документа об оценке рыночной стоимости имущества, выполненного в соответствии с законодательством об оценочной деятельности.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sz w:val="28"/>
          <w:szCs w:val="28"/>
        </w:rPr>
        <w:t xml:space="preserve">Перечисление жертвователем денежных средств может осуществляться только </w:t>
      </w:r>
      <w:r>
        <w:rPr>
          <w:sz w:val="28"/>
          <w:szCs w:val="28"/>
        </w:rPr>
        <w:t xml:space="preserve">безналичным</w:t>
      </w:r>
      <w:r>
        <w:rPr>
          <w:sz w:val="28"/>
          <w:szCs w:val="28"/>
        </w:rPr>
        <w:t xml:space="preserve"> путем через банковские организации и учитываться в бюджете </w:t>
      </w:r>
      <w:r>
        <w:rPr>
          <w:sz w:val="28"/>
          <w:szCs w:val="28"/>
        </w:rPr>
        <w:t xml:space="preserve">Голопристанского 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Бюджетным кодексом Российской Федерации, а также в соответствии с принятыми нормативно-правовыми актами </w:t>
      </w:r>
      <w:r>
        <w:rPr>
          <w:sz w:val="28"/>
          <w:szCs w:val="28"/>
        </w:rPr>
        <w:t xml:space="preserve">Херсонской области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Голопристанского 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>
        <w:rPr>
          <w:sz w:val="28"/>
          <w:szCs w:val="28"/>
        </w:rPr>
        <w:t xml:space="preserve">Безвозмездные поступления в виде денежных средств зачисляются в бюджет </w:t>
      </w:r>
      <w:r>
        <w:rPr>
          <w:sz w:val="28"/>
          <w:szCs w:val="28"/>
        </w:rPr>
        <w:t xml:space="preserve">Голопристанского 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единый счет бюджета </w:t>
      </w:r>
      <w:r>
        <w:rPr>
          <w:sz w:val="28"/>
          <w:szCs w:val="28"/>
        </w:rPr>
        <w:t xml:space="preserve">Голопристанского муниципального округа,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открытый в Управлении федерального казначейства по </w:t>
      </w:r>
      <w:r>
        <w:rPr>
          <w:sz w:val="28"/>
          <w:szCs w:val="28"/>
        </w:rPr>
        <w:t xml:space="preserve">Херсонской области</w:t>
      </w:r>
      <w:r>
        <w:rPr>
          <w:sz w:val="28"/>
          <w:szCs w:val="28"/>
        </w:rPr>
        <w:t xml:space="preserve"> и учитываются по коду бюджетной классификации «Прочие безвозмездные поступления в бюджеты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округов».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>
        <w:rPr>
          <w:sz w:val="28"/>
          <w:szCs w:val="28"/>
        </w:rPr>
        <w:t xml:space="preserve">При перечислении средств безвозмездных поступлений в </w:t>
      </w:r>
      <w:r>
        <w:rPr>
          <w:sz w:val="28"/>
          <w:szCs w:val="28"/>
        </w:rPr>
        <w:t xml:space="preserve">платежно-расчетных документах в назначении платежа указывается конкретная цель направления расходования средств (в случаях, если такое условие указано жертвователем).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>
        <w:rPr>
          <w:sz w:val="28"/>
          <w:szCs w:val="28"/>
        </w:rPr>
        <w:t xml:space="preserve">Принятие безвозмездных поступлений в виде имущества </w:t>
      </w:r>
      <w:r>
        <w:rPr>
          <w:sz w:val="28"/>
          <w:szCs w:val="28"/>
        </w:rPr>
        <w:t xml:space="preserve">оформляется актом</w:t>
      </w:r>
      <w:r>
        <w:rPr>
          <w:sz w:val="28"/>
          <w:szCs w:val="28"/>
        </w:rPr>
        <w:t xml:space="preserve"> приема-</w:t>
      </w:r>
      <w:r>
        <w:rPr>
          <w:sz w:val="28"/>
          <w:szCs w:val="28"/>
        </w:rPr>
        <w:t xml:space="preserve">передачи, который является неотъемлемой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договора пожертвования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>
        <w:rPr>
          <w:sz w:val="28"/>
          <w:szCs w:val="28"/>
        </w:rPr>
        <w:t xml:space="preserve">При обращении за безвозмездными поступлениями указываются цели привлечения безвозмездных поступлений и конкретные вопросы, требующие решения за счет привлечения пожертвований.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>
        <w:rPr>
          <w:sz w:val="28"/>
          <w:szCs w:val="28"/>
        </w:rPr>
        <w:t xml:space="preserve">Безвозмездные поступления от юридических и физических лиц, осуществивших добровольное пожертвование в виде выполненных работ и (или) оказанных услуг, оформляются актом о выполнении обязательств, который является неотъемлемой частью договора.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>
        <w:rPr>
          <w:sz w:val="28"/>
          <w:szCs w:val="28"/>
        </w:rPr>
        <w:t xml:space="preserve">С целью оценки обоснованности предложений, указанных в пункте 2.2. настоящего Положения, Администрация </w:t>
      </w:r>
      <w:r>
        <w:rPr>
          <w:sz w:val="28"/>
          <w:szCs w:val="28"/>
        </w:rPr>
        <w:t xml:space="preserve">Голопристанского муниципального округа</w:t>
      </w:r>
      <w:r>
        <w:rPr>
          <w:sz w:val="28"/>
          <w:szCs w:val="28"/>
        </w:rPr>
        <w:t xml:space="preserve"> создает постоянно действующую комиссию с количественным составом не менее 5 человек. Должностной состав комиссии и положение о работе комиссии утверждается постановлением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состав комиссии включаются должностные лица Администрации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по представлению г</w:t>
      </w:r>
      <w:r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Голопристанского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, а также два депутата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Голопристанского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по представлению</w:t>
      </w:r>
      <w:r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Голопристанского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>
        <w:rPr>
          <w:sz w:val="28"/>
          <w:szCs w:val="28"/>
        </w:rPr>
        <w:t xml:space="preserve">Комиссия в срок, не превышающий 30 дней со дня поступлений обращения, представляет заключение о целесообразности реализации предложения и принятия безвозмездных поступлений, которое о</w:t>
      </w:r>
      <w:r>
        <w:rPr>
          <w:sz w:val="28"/>
          <w:szCs w:val="28"/>
        </w:rPr>
        <w:t xml:space="preserve">формляется протоколом заседания комиссии. Протокол заседания комиссии является основанием для принятия безвозмездных поступлений. Заявитель информируется о принятом решении в письменном виде в течении 10 дней с даты подписания протокола заседания комиссии.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расходования безвозмездных поступлений</w:t>
      </w:r>
      <w:r>
        <w:rPr>
          <w:sz w:val="28"/>
          <w:szCs w:val="28"/>
        </w:rPr>
      </w:r>
    </w:p>
    <w:p>
      <w:pPr>
        <w:ind w:left="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Безвозмездные поступления </w:t>
      </w:r>
      <w:r>
        <w:rPr>
          <w:sz w:val="28"/>
          <w:szCs w:val="28"/>
        </w:rPr>
        <w:t xml:space="preserve">расходуютс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сводной бюджетной росписью бюджета </w:t>
      </w:r>
      <w:r>
        <w:rPr>
          <w:sz w:val="28"/>
          <w:szCs w:val="28"/>
        </w:rPr>
        <w:t xml:space="preserve">Голопристанского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на соответствующий финансовый год и плановый период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 учетом их факти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еского поступления в бюджет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должна вести обособленный учет всех операций по использованию безвозмездных поступлений.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Безвозмездные поступления направляются на цели, указанные в документе на перечисление безвозмездных поступлений.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Средства безвозмездных поступлений, не использов</w:t>
      </w:r>
      <w:r>
        <w:rPr>
          <w:sz w:val="28"/>
          <w:szCs w:val="28"/>
        </w:rPr>
        <w:t xml:space="preserve">анные в текущем финансовом году, подлежат использованию в следующем финансовом году на те же цели. Не допускается направление безвозмездных поступлений на увеличение фонда заработной платы муниципальных служащих и лиц, замещающих муниципальные должности в </w:t>
      </w:r>
      <w:r>
        <w:rPr>
          <w:sz w:val="28"/>
          <w:szCs w:val="28"/>
        </w:rPr>
        <w:t xml:space="preserve">Голопристанском муниципальном округе</w:t>
      </w:r>
      <w:r>
        <w:rPr>
          <w:sz w:val="28"/>
          <w:szCs w:val="28"/>
        </w:rPr>
        <w:t xml:space="preserve">, оказание им материальной помощи.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sz w:val="28"/>
          <w:szCs w:val="28"/>
        </w:rPr>
        <w:t xml:space="preserve">Безвозмездные поступления в форме имущества используются строго в соответствии с целевым назначением, указанным жертвователем, не противоречащим действующему законодательству и целевому назначению имущества.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sz w:val="28"/>
          <w:szCs w:val="28"/>
        </w:rPr>
        <w:t xml:space="preserve">Не допускается использование безвозмездных поступлений на</w:t>
      </w:r>
      <w:r>
        <w:rPr>
          <w:sz w:val="28"/>
          <w:szCs w:val="28"/>
        </w:rPr>
        <w:t xml:space="preserve"> цели: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 соответствующие уставной деятельности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противоречащие целевому назначению, указанному жертвователем, за исключением случаев, если цель, указанная жертвователем, противоречит действующему законодательству;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увеличение фонда заработной платы муниципальных служащих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оказание им материальной помощи.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документе на оплату безвозмездных поступлений цель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указана, денежные средства могут расходоваться на: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общественные работы, имеющие социально полезную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направленность;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мероприятия общественно-культурного назначения;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муниципальные программы, имеющие социально значимую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направленность;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деятельности в сфере образования, культуры, физической культуры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массового спорта;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проведение праздничных мероприятий, а также мероприятий,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 с памятными датами;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проведение различных видов ремонта муниципального имущества, в котором размещены объекты культуры, образования, спорта, здравоохранения;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иные общеполезные цели для решения вопросов 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значения, не противоречащие действующему законодательству.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>
        <w:rPr>
          <w:sz w:val="28"/>
          <w:szCs w:val="28"/>
        </w:rPr>
        <w:t xml:space="preserve">Безвозмездные</w:t>
      </w:r>
      <w:r>
        <w:rPr>
          <w:sz w:val="28"/>
          <w:szCs w:val="28"/>
        </w:rPr>
        <w:t xml:space="preserve"> поступления расходуются в соответствии со сводной бюджетной росписью расходов и источников финансирования </w:t>
      </w:r>
      <w:r>
        <w:rPr>
          <w:sz w:val="28"/>
          <w:szCs w:val="28"/>
        </w:rPr>
        <w:t xml:space="preserve">Голопристанского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на соответствующий финансовый год с учетом их факти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еского поступления в бюджет </w:t>
      </w:r>
      <w:r>
        <w:rPr>
          <w:sz w:val="28"/>
          <w:szCs w:val="28"/>
        </w:rPr>
        <w:t xml:space="preserve">Голопристанского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>
        <w:rPr>
          <w:sz w:val="28"/>
          <w:szCs w:val="28"/>
        </w:rPr>
        <w:t xml:space="preserve">Расходование безвозмездных поступлений осуществляется в соответствии со ст. 219 Бюджетного кодекса Российской Федерации путем подтверждения денежных обязательств, принятых получателями средств бюджета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>
        <w:rPr>
          <w:sz w:val="28"/>
          <w:szCs w:val="28"/>
        </w:rPr>
        <w:t xml:space="preserve">Закупки за счет средств, полученных от жертвователей, производятся согласно правилам контрак</w:t>
      </w:r>
      <w:r>
        <w:rPr>
          <w:sz w:val="28"/>
          <w:szCs w:val="28"/>
        </w:rPr>
        <w:t xml:space="preserve">тной системы в сфере закупок,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определенном Федеральным законом от 05.04.2003 № 44-ФЗ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Федеральным законом от 18.07.2011 № 223-ФЗ «О закупках товаров, работ, услуг отдельными видами юридических лиц».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>
        <w:rPr>
          <w:sz w:val="28"/>
          <w:szCs w:val="28"/>
        </w:rPr>
        <w:t xml:space="preserve">Требования жертвователей о закупке путем заключения контрактов с единым поставщиком не подлежат удовлетворению ввиду их неправомерности, за исключением случаев, прямо установленных нормами действующего законодательства Российской Федерации и </w:t>
      </w:r>
      <w:r>
        <w:rPr>
          <w:sz w:val="28"/>
          <w:szCs w:val="28"/>
        </w:rPr>
        <w:t xml:space="preserve">Херсонской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 и отчетность безвозмездных поступлений</w:t>
      </w:r>
      <w:r>
        <w:rPr>
          <w:sz w:val="28"/>
          <w:szCs w:val="28"/>
        </w:rPr>
      </w:r>
    </w:p>
    <w:p>
      <w:pPr>
        <w:ind w:left="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Учет операций по безвозмездным поступлениям осуществляется главными администраторами доходов бюджета и получателями бюджетных средств в порядке, установленном для учета операций по исполнению расходов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Сведения о поступлении и расходовании безвозмездных поступлений включаются в состав отчета об исполнении бюджета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за соответствующие периоды текущего финансового года согласно соответствующим кодам бюджетно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классификации Российской Федерации.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Получатель безвозмездных поступлений обязан по требованию жертвователя обеспечить доступ к информации, связанной с использованием </w:t>
      </w:r>
      <w:r>
        <w:rPr>
          <w:sz w:val="28"/>
          <w:szCs w:val="28"/>
        </w:rPr>
        <w:t xml:space="preserve">безвозмездных поступлений.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sz w:val="28"/>
          <w:szCs w:val="28"/>
        </w:rPr>
        <w:t xml:space="preserve">Главные распорядители бюджетных средств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 размещают отчеты об использовании безвозмездных поступлений на странице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на портале Правительства </w:t>
      </w:r>
      <w:r>
        <w:rPr>
          <w:sz w:val="28"/>
          <w:szCs w:val="28"/>
        </w:rPr>
        <w:t xml:space="preserve">Херсонской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 ежегодно, не позднее 15 января года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следующего за отчетным.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>
        <w:rPr>
          <w:sz w:val="28"/>
          <w:szCs w:val="28"/>
        </w:rPr>
        <w:t xml:space="preserve">Сведения о поступлении и расходовании безвозмездных поступлений в виде денежных средств включаются в годовой отчет об исполнении бюджета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утверждает отчет об использовании средств безвозмездных поступлений в рамках утверждения отчета об исполнении бюджета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 Херсонской области </w:t>
      </w:r>
      <w:r>
        <w:rPr>
          <w:sz w:val="28"/>
          <w:szCs w:val="28"/>
        </w:rPr>
        <w:t xml:space="preserve">за прошедший финансовый год.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и контроль за расходованием безвозмездных поступлений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Ответственность за нецелевое расходование безвозмездных поступлений несет получатель соответствующих безвозмездных поступлений, в соответствии с действующим законодательством Российской Федерации.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Контроль за целевым использованием безвозмездных поступлений осуществляет </w:t>
      </w:r>
      <w:r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Заключительные положения</w:t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Правоотношения, связанные с безвозмездными поступлениями, не урегулированные настоящим Положением, регулируются действующим законодательством Российской Федерации.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Действие пунктов 2.10, 3.1, 3.11, 3.12, 4.1, 4.2, 4.4, 4.5, 4.6 и 4.8 настоящего Положения не распространяется на правоотношения, связанные с безвозмездными поступлениями на ликвидаци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последствий чрезвычайной ситуации в период объявленного режима «Чрезвычайная ситуация» на территории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а поступившие добровольные пожертвования в виде денежных средств Администрация </w:t>
      </w:r>
      <w:r>
        <w:rPr>
          <w:sz w:val="28"/>
          <w:szCs w:val="28"/>
        </w:rPr>
        <w:t xml:space="preserve">Голопристанского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вправе расходовать без учета целей, указанных в документах на перечисление безвозмездных поступлений.</w:t>
      </w:r>
      <w:r>
        <w:rPr>
          <w:sz w:val="28"/>
          <w:szCs w:val="28"/>
        </w:rPr>
      </w:r>
    </w:p>
    <w:p>
      <w:pPr>
        <w:pStyle w:val="699"/>
        <w:spacing w:before="225"/>
        <w:rPr>
          <w:rFonts w:ascii="Courier New"/>
          <w:sz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sectPr>
      <w:headerReference w:type="default" r:id="rId9"/>
      <w:footnotePr/>
      <w:endnotePr/>
      <w:type w:val="nextPage"/>
      <w:pgSz w:w="12240" w:h="15840" w:orient="portrait"/>
      <w:pgMar w:top="1134" w:right="850" w:bottom="1134" w:left="1701" w:header="454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26949876"/>
      <w:docPartObj>
        <w:docPartGallery w:val="Page Numbers (Top of Page)"/>
        <w:docPartUnique w:val="true"/>
      </w:docPartObj>
      <w:rPr/>
    </w:sdtPr>
    <w:sdtContent>
      <w:p>
        <w:pPr>
          <w:pStyle w:val="70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9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  <w:p>
    <w:pPr>
      <w:pStyle w:val="69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26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310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41" w:hanging="15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52" w:hanging="15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63" w:hanging="15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74" w:hanging="15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85" w:hanging="15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996" w:hanging="15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807" w:hanging="15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07" w:hanging="593"/>
      </w:pPr>
      <w:rPr>
        <w:rFonts w:hint="default"/>
        <w:lang w:val="ru-RU" w:eastAsia="en-US" w:bidi="ar-SA"/>
      </w:rPr>
    </w:lvl>
    <w:lvl w:ilvl="1">
      <w:start w:val="10"/>
      <w:numFmt w:val="decimal"/>
      <w:isLgl w:val="false"/>
      <w:suff w:val="tab"/>
      <w:lvlText w:val="%1.%2."/>
      <w:lvlJc w:val="left"/>
      <w:pPr>
        <w:ind w:left="307" w:hanging="5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2" w:hanging="59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8" w:hanging="5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4" w:hanging="5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0" w:hanging="5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6" w:hanging="5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42" w:hanging="5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48" w:hanging="59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9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6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7" w:hanging="2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791" w:hanging="266"/>
        <w:jc w:val="righ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312" w:hanging="461"/>
      </w:pPr>
      <w:rPr>
        <w:rFonts w:hint="default"/>
        <w:spacing w:val="0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300" w:hanging="4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0" w:hanging="4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26" w:hanging="4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53" w:hanging="4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80" w:hanging="4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06" w:hanging="46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9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5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5"/>
    <w:link w:val="700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5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5"/>
    <w:link w:val="705"/>
    <w:uiPriority w:val="99"/>
  </w:style>
  <w:style w:type="character" w:styleId="45">
    <w:name w:val="Footer Char"/>
    <w:basedOn w:val="695"/>
    <w:link w:val="707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7"/>
    <w:uiPriority w:val="99"/>
  </w:style>
  <w:style w:type="table" w:styleId="49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5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5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94">
    <w:name w:val="Heading 1"/>
    <w:basedOn w:val="693"/>
    <w:next w:val="693"/>
    <w:link w:val="710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table" w:styleId="69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99">
    <w:name w:val="Body Text"/>
    <w:basedOn w:val="693"/>
    <w:uiPriority w:val="1"/>
    <w:qFormat/>
    <w:rPr>
      <w:sz w:val="27"/>
      <w:szCs w:val="27"/>
    </w:rPr>
  </w:style>
  <w:style w:type="paragraph" w:styleId="700">
    <w:name w:val="Title"/>
    <w:basedOn w:val="693"/>
    <w:uiPriority w:val="10"/>
    <w:qFormat/>
    <w:pPr>
      <w:ind w:right="4"/>
      <w:jc w:val="center"/>
      <w:spacing w:line="362" w:lineRule="exact"/>
    </w:pPr>
    <w:rPr>
      <w:sz w:val="37"/>
      <w:szCs w:val="37"/>
    </w:rPr>
  </w:style>
  <w:style w:type="paragraph" w:styleId="701">
    <w:name w:val="List Paragraph"/>
    <w:basedOn w:val="693"/>
    <w:uiPriority w:val="1"/>
    <w:qFormat/>
    <w:pPr>
      <w:ind w:left="312" w:firstLine="794"/>
      <w:jc w:val="both"/>
    </w:pPr>
  </w:style>
  <w:style w:type="paragraph" w:styleId="702" w:customStyle="1">
    <w:name w:val="Table Paragraph"/>
    <w:basedOn w:val="693"/>
    <w:uiPriority w:val="1"/>
    <w:qFormat/>
  </w:style>
  <w:style w:type="paragraph" w:styleId="703" w:customStyle="1">
    <w:name w:val="Обычный (веб)1"/>
    <w:basedOn w:val="693"/>
    <w:qFormat/>
    <w:pPr>
      <w:spacing w:before="280" w:after="280"/>
      <w:widowControl/>
    </w:pPr>
    <w:rPr>
      <w:sz w:val="24"/>
      <w:szCs w:val="24"/>
      <w:lang w:eastAsia="zh-CN"/>
    </w:rPr>
  </w:style>
  <w:style w:type="paragraph" w:styleId="704">
    <w:name w:val="No Spacing"/>
    <w:qFormat/>
    <w:pPr>
      <w:widowControl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705">
    <w:name w:val="Header"/>
    <w:basedOn w:val="693"/>
    <w:link w:val="70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6" w:customStyle="1">
    <w:name w:val="Верхний колонтитул Знак"/>
    <w:basedOn w:val="695"/>
    <w:link w:val="705"/>
    <w:uiPriority w:val="99"/>
    <w:rPr>
      <w:rFonts w:ascii="Times New Roman" w:hAnsi="Times New Roman" w:eastAsia="Times New Roman" w:cs="Times New Roman"/>
      <w:lang w:val="ru-RU"/>
    </w:rPr>
  </w:style>
  <w:style w:type="paragraph" w:styleId="707">
    <w:name w:val="Footer"/>
    <w:basedOn w:val="693"/>
    <w:link w:val="7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8" w:customStyle="1">
    <w:name w:val="Нижний колонтитул Знак"/>
    <w:basedOn w:val="695"/>
    <w:link w:val="707"/>
    <w:uiPriority w:val="99"/>
    <w:rPr>
      <w:rFonts w:ascii="Times New Roman" w:hAnsi="Times New Roman" w:eastAsia="Times New Roman" w:cs="Times New Roman"/>
      <w:lang w:val="ru-RU"/>
    </w:rPr>
  </w:style>
  <w:style w:type="table" w:styleId="709">
    <w:name w:val="Table Grid"/>
    <w:basedOn w:val="696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0" w:customStyle="1">
    <w:name w:val="Заголовок 1 Знак"/>
    <w:basedOn w:val="695"/>
    <w:link w:val="694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ru-RU"/>
    </w:rPr>
  </w:style>
  <w:style w:type="character" w:styleId="711">
    <w:name w:val="Hyperlink"/>
    <w:unhideWhenUsed/>
    <w:qFormat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mailto:golopristanskij_sd@kho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golopristanskij_sd@khogov.ru</cp:lastModifiedBy>
  <cp:revision>47</cp:revision>
  <dcterms:created xsi:type="dcterms:W3CDTF">2025-05-25T07:04:00Z</dcterms:created>
  <dcterms:modified xsi:type="dcterms:W3CDTF">2025-06-16T09:37:05Z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2025-05-14T00:00:00Z</vt:filetime>
  </property>
</Properties>
</file>